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F4E51">
      <w:pPr>
        <w:widowControl/>
        <w:spacing w:line="240" w:lineRule="auto"/>
        <w:jc w:val="both"/>
        <w:rPr>
          <w:rFonts w:hint="default" w:ascii="宋体" w:hAnsi="宋体" w:cs="宋体"/>
          <w:b w:val="0"/>
          <w:bCs w:val="0"/>
          <w:kern w:val="0"/>
          <w:sz w:val="24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8"/>
          <w:lang w:val="en-US" w:eastAsia="zh-CN"/>
        </w:rPr>
        <w:t>附件1：</w:t>
      </w:r>
    </w:p>
    <w:p w14:paraId="0248A63C">
      <w:pPr>
        <w:jc w:val="center"/>
        <w:rPr>
          <w:rFonts w:ascii="宋体" w:hAnsi="宋体" w:cs="宋体"/>
          <w:b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sz w:val="36"/>
          <w:szCs w:val="36"/>
        </w:rPr>
        <w:t>报价函</w:t>
      </w:r>
      <w:bookmarkEnd w:id="0"/>
    </w:p>
    <w:tbl>
      <w:tblPr>
        <w:tblStyle w:val="2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717"/>
        <w:gridCol w:w="1930"/>
        <w:gridCol w:w="3282"/>
      </w:tblGrid>
      <w:tr w14:paraId="1275B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450" w:type="dxa"/>
            <w:vAlign w:val="center"/>
          </w:tcPr>
          <w:p w14:paraId="156A8F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8"/>
              </w:rPr>
              <w:t>项目名称</w:t>
            </w:r>
          </w:p>
        </w:tc>
        <w:tc>
          <w:tcPr>
            <w:tcW w:w="7929" w:type="dxa"/>
            <w:gridSpan w:val="3"/>
            <w:vAlign w:val="center"/>
          </w:tcPr>
          <w:p w14:paraId="50FFAE6E"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8"/>
                <w:lang w:eastAsia="zh-CN"/>
              </w:rPr>
              <w:t>滁州学院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8"/>
                <w:lang w:val="en-US" w:eastAsia="zh-CN"/>
              </w:rPr>
              <w:t>雨棚、可移动窗户、外卖架等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8"/>
              </w:rPr>
              <w:t>采购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8"/>
                <w:lang w:val="en-US" w:eastAsia="zh-CN"/>
              </w:rPr>
              <w:t>项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8"/>
                <w:lang w:eastAsia="zh-CN"/>
              </w:rPr>
              <w:t>目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8"/>
                <w:lang w:val="en-US" w:eastAsia="zh-CN"/>
              </w:rPr>
              <w:t>比价函（2026ZZCG-074）</w:t>
            </w:r>
          </w:p>
        </w:tc>
      </w:tr>
      <w:tr w14:paraId="29D51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450" w:type="dxa"/>
            <w:vAlign w:val="center"/>
          </w:tcPr>
          <w:p w14:paraId="0A5A97F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717" w:type="dxa"/>
            <w:vAlign w:val="center"/>
          </w:tcPr>
          <w:p w14:paraId="4C8E4A98">
            <w:pPr>
              <w:widowControl/>
              <w:jc w:val="center"/>
              <w:rPr>
                <w:rFonts w:hint="eastAsia" w:ascii="宋体" w:hAnsi="宋体" w:cs="宋体" w:eastAsiaTheme="minorEastAsia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数量</w:t>
            </w:r>
          </w:p>
        </w:tc>
        <w:tc>
          <w:tcPr>
            <w:tcW w:w="1930" w:type="dxa"/>
            <w:vAlign w:val="center"/>
          </w:tcPr>
          <w:p w14:paraId="689F5261">
            <w:pPr>
              <w:widowControl/>
              <w:jc w:val="center"/>
              <w:rPr>
                <w:rFonts w:hint="default" w:ascii="宋体" w:hAnsi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单价（元）</w:t>
            </w:r>
          </w:p>
        </w:tc>
        <w:tc>
          <w:tcPr>
            <w:tcW w:w="3282" w:type="dxa"/>
            <w:vAlign w:val="center"/>
          </w:tcPr>
          <w:p w14:paraId="0B37483E">
            <w:pPr>
              <w:widowControl/>
              <w:jc w:val="center"/>
              <w:rPr>
                <w:rFonts w:hint="eastAsia" w:ascii="宋体" w:hAnsi="宋体" w:cs="宋体" w:eastAsiaTheme="minorEastAsia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合价（元）</w:t>
            </w:r>
          </w:p>
        </w:tc>
      </w:tr>
      <w:tr w14:paraId="22336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450" w:type="dxa"/>
            <w:vAlign w:val="center"/>
          </w:tcPr>
          <w:p w14:paraId="6D45C722">
            <w:pPr>
              <w:adjustRightInd w:val="0"/>
              <w:spacing w:line="400" w:lineRule="atLeast"/>
              <w:jc w:val="center"/>
              <w:rPr>
                <w:rFonts w:hint="default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雨棚</w:t>
            </w:r>
          </w:p>
        </w:tc>
        <w:tc>
          <w:tcPr>
            <w:tcW w:w="2717" w:type="dxa"/>
            <w:vAlign w:val="center"/>
          </w:tcPr>
          <w:p w14:paraId="6206FEA5">
            <w:pPr>
              <w:adjustRightInd w:val="0"/>
              <w:spacing w:line="400" w:lineRule="atLeast"/>
              <w:jc w:val="center"/>
              <w:rPr>
                <w:rFonts w:hint="default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1个</w:t>
            </w:r>
          </w:p>
        </w:tc>
        <w:tc>
          <w:tcPr>
            <w:tcW w:w="1930" w:type="dxa"/>
            <w:vAlign w:val="center"/>
          </w:tcPr>
          <w:p w14:paraId="0B269887">
            <w:pPr>
              <w:adjustRightInd w:val="0"/>
              <w:spacing w:line="400" w:lineRule="atLeas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82" w:type="dxa"/>
            <w:vAlign w:val="center"/>
          </w:tcPr>
          <w:p w14:paraId="45F22264">
            <w:pPr>
              <w:adjustRightInd w:val="0"/>
              <w:spacing w:line="400" w:lineRule="atLeas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3AB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450" w:type="dxa"/>
            <w:vAlign w:val="center"/>
          </w:tcPr>
          <w:p w14:paraId="6A46C9E7">
            <w:pPr>
              <w:adjustRightInd w:val="0"/>
              <w:spacing w:line="400" w:lineRule="atLeast"/>
              <w:jc w:val="center"/>
              <w:rPr>
                <w:rFonts w:hint="default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可移动窗户</w:t>
            </w:r>
          </w:p>
        </w:tc>
        <w:tc>
          <w:tcPr>
            <w:tcW w:w="2717" w:type="dxa"/>
            <w:vAlign w:val="center"/>
          </w:tcPr>
          <w:p w14:paraId="68A208B8">
            <w:pPr>
              <w:adjustRightInd w:val="0"/>
              <w:spacing w:line="400" w:lineRule="atLeast"/>
              <w:jc w:val="center"/>
              <w:rPr>
                <w:rFonts w:hint="default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1套</w:t>
            </w:r>
          </w:p>
        </w:tc>
        <w:tc>
          <w:tcPr>
            <w:tcW w:w="1930" w:type="dxa"/>
            <w:vAlign w:val="center"/>
          </w:tcPr>
          <w:p w14:paraId="61CAD55A">
            <w:pPr>
              <w:adjustRightInd w:val="0"/>
              <w:spacing w:line="400" w:lineRule="atLeas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82" w:type="dxa"/>
            <w:vAlign w:val="center"/>
          </w:tcPr>
          <w:p w14:paraId="2902FFDE">
            <w:pPr>
              <w:adjustRightInd w:val="0"/>
              <w:spacing w:line="400" w:lineRule="atLeas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EEB1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450" w:type="dxa"/>
            <w:vAlign w:val="center"/>
          </w:tcPr>
          <w:p w14:paraId="6F780468">
            <w:pPr>
              <w:adjustRightInd w:val="0"/>
              <w:spacing w:line="400" w:lineRule="atLeast"/>
              <w:jc w:val="center"/>
              <w:rPr>
                <w:rFonts w:hint="default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外卖架</w:t>
            </w:r>
          </w:p>
        </w:tc>
        <w:tc>
          <w:tcPr>
            <w:tcW w:w="2717" w:type="dxa"/>
            <w:vAlign w:val="center"/>
          </w:tcPr>
          <w:p w14:paraId="4B3B832E">
            <w:pPr>
              <w:adjustRightInd w:val="0"/>
              <w:spacing w:line="400" w:lineRule="atLeast"/>
              <w:jc w:val="center"/>
              <w:rPr>
                <w:rFonts w:hint="default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2组</w:t>
            </w:r>
          </w:p>
        </w:tc>
        <w:tc>
          <w:tcPr>
            <w:tcW w:w="1930" w:type="dxa"/>
            <w:vAlign w:val="center"/>
          </w:tcPr>
          <w:p w14:paraId="77206CAD">
            <w:pPr>
              <w:adjustRightInd w:val="0"/>
              <w:spacing w:line="400" w:lineRule="atLeas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82" w:type="dxa"/>
            <w:vAlign w:val="center"/>
          </w:tcPr>
          <w:p w14:paraId="07E6568A">
            <w:pPr>
              <w:adjustRightInd w:val="0"/>
              <w:spacing w:line="400" w:lineRule="atLeas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BA80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450" w:type="dxa"/>
            <w:vMerge w:val="restart"/>
            <w:vAlign w:val="center"/>
          </w:tcPr>
          <w:p w14:paraId="0E8C79BE">
            <w:pPr>
              <w:adjustRightInd w:val="0"/>
              <w:spacing w:line="400" w:lineRule="atLeast"/>
              <w:jc w:val="center"/>
              <w:rPr>
                <w:rFonts w:hint="default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总报价</w:t>
            </w:r>
          </w:p>
        </w:tc>
        <w:tc>
          <w:tcPr>
            <w:tcW w:w="7929" w:type="dxa"/>
            <w:gridSpan w:val="3"/>
            <w:vAlign w:val="center"/>
          </w:tcPr>
          <w:p w14:paraId="29417BFB">
            <w:pPr>
              <w:adjustRightInd w:val="0"/>
              <w:spacing w:line="400" w:lineRule="atLeas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（小写）：                         元</w:t>
            </w:r>
          </w:p>
        </w:tc>
      </w:tr>
      <w:tr w14:paraId="00AE9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50" w:type="dxa"/>
            <w:vMerge w:val="continue"/>
            <w:vAlign w:val="center"/>
          </w:tcPr>
          <w:p w14:paraId="644522E7">
            <w:pPr>
              <w:adjustRightInd w:val="0"/>
              <w:spacing w:line="400" w:lineRule="atLeas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29" w:type="dxa"/>
            <w:gridSpan w:val="3"/>
            <w:vAlign w:val="center"/>
          </w:tcPr>
          <w:p w14:paraId="58F723CF">
            <w:pPr>
              <w:adjustRightInd w:val="0"/>
              <w:spacing w:line="400" w:lineRule="atLeas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（大写）：                         元</w:t>
            </w:r>
          </w:p>
        </w:tc>
      </w:tr>
      <w:tr w14:paraId="0526F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450" w:type="dxa"/>
            <w:vAlign w:val="center"/>
          </w:tcPr>
          <w:p w14:paraId="68357842">
            <w:pPr>
              <w:adjustRightInd w:val="0"/>
              <w:spacing w:line="400" w:lineRule="atLeast"/>
              <w:jc w:val="center"/>
              <w:rPr>
                <w:rFonts w:hint="default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工期</w:t>
            </w:r>
          </w:p>
        </w:tc>
        <w:tc>
          <w:tcPr>
            <w:tcW w:w="7929" w:type="dxa"/>
            <w:gridSpan w:val="3"/>
            <w:vAlign w:val="center"/>
          </w:tcPr>
          <w:p w14:paraId="4EB28C84">
            <w:pPr>
              <w:adjustRightInd w:val="0"/>
              <w:spacing w:line="400" w:lineRule="atLeast"/>
              <w:jc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lang w:val="en-US" w:eastAsia="zh-CN"/>
              </w:rPr>
              <w:t>自合同签订之日起15日历天完成供货。</w:t>
            </w:r>
          </w:p>
        </w:tc>
      </w:tr>
      <w:tr w14:paraId="28043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9379" w:type="dxa"/>
            <w:gridSpan w:val="4"/>
          </w:tcPr>
          <w:p w14:paraId="4E587FB9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 xml:space="preserve">服务内容及承诺： </w:t>
            </w:r>
          </w:p>
          <w:p w14:paraId="5116AC42">
            <w:pPr>
              <w:widowControl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我方在报价前，已认真阅读项目《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比价</w:t>
            </w:r>
            <w:r>
              <w:rPr>
                <w:rFonts w:hint="eastAsia" w:ascii="宋体" w:hAnsi="宋体" w:cs="宋体"/>
                <w:kern w:val="0"/>
                <w:sz w:val="24"/>
              </w:rPr>
              <w:t>采购函》，理解并完全响应项目采购公告及其附件中的所有实质性要求。</w:t>
            </w:r>
          </w:p>
        </w:tc>
      </w:tr>
      <w:tr w14:paraId="6FDDD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9379" w:type="dxa"/>
            <w:gridSpan w:val="4"/>
            <w:vAlign w:val="center"/>
          </w:tcPr>
          <w:p w14:paraId="1DEC9C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声明：我方在报价前，已认真阅读项目《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比价</w:t>
            </w:r>
            <w:r>
              <w:rPr>
                <w:rFonts w:hint="eastAsia" w:ascii="宋体" w:hAnsi="宋体" w:cs="宋体"/>
                <w:kern w:val="0"/>
                <w:sz w:val="24"/>
              </w:rPr>
              <w:t>采购函》，理解并完全响应项目采购公告及其附件中的所有实质性要求。</w:t>
            </w:r>
          </w:p>
        </w:tc>
      </w:tr>
    </w:tbl>
    <w:p w14:paraId="03CC27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注意：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本次报价为包干总价。</w:t>
      </w:r>
    </w:p>
    <w:p w14:paraId="4A5B990A">
      <w:pPr>
        <w:rPr>
          <w:rFonts w:ascii="宋体" w:hAnsi="宋体" w:cs="宋体"/>
          <w:sz w:val="24"/>
        </w:rPr>
      </w:pPr>
    </w:p>
    <w:p w14:paraId="3E8F6A8D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报价单位：</w:t>
      </w:r>
      <w:r>
        <w:rPr>
          <w:rFonts w:hint="eastAsia"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（盖章）           </w:t>
      </w:r>
      <w:r>
        <w:rPr>
          <w:rFonts w:hint="eastAsia" w:ascii="宋体" w:hAnsi="宋体" w:cs="宋体"/>
          <w:sz w:val="24"/>
        </w:rPr>
        <w:t xml:space="preserve">       </w:t>
      </w:r>
    </w:p>
    <w:p w14:paraId="711BD774">
      <w:pPr>
        <w:rPr>
          <w:rFonts w:hint="eastAsia" w:ascii="宋体" w:hAnsi="宋体" w:cs="宋体"/>
          <w:sz w:val="24"/>
        </w:rPr>
      </w:pPr>
    </w:p>
    <w:p w14:paraId="24A29D8F">
      <w:pPr>
        <w:rPr>
          <w:rFonts w:hint="eastAsia" w:ascii="宋体" w:hAnsi="宋体" w:cs="宋体"/>
          <w:sz w:val="24"/>
        </w:rPr>
      </w:pPr>
    </w:p>
    <w:p w14:paraId="0C3DCEFA">
      <w:pPr>
        <w:rPr>
          <w:rFonts w:hint="eastAsia" w:ascii="宋体" w:hAnsi="宋体" w:cs="宋体" w:eastAsiaTheme="minorEastAsia"/>
          <w:sz w:val="24"/>
          <w:u w:val="single"/>
          <w:lang w:val="en-US" w:eastAsia="zh-CN"/>
        </w:rPr>
      </w:pPr>
      <w:r>
        <w:rPr>
          <w:rFonts w:hint="eastAsia" w:ascii="宋体" w:hAnsi="宋体" w:cs="宋体"/>
          <w:sz w:val="24"/>
        </w:rPr>
        <w:t>授权委托人：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（签名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或盖章</w:t>
      </w:r>
      <w:r>
        <w:rPr>
          <w:rFonts w:hint="eastAsia" w:ascii="宋体" w:hAnsi="宋体" w:cs="宋体"/>
          <w:sz w:val="24"/>
          <w:u w:val="single"/>
        </w:rPr>
        <w:t>）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   </w:t>
      </w:r>
    </w:p>
    <w:p w14:paraId="7D753896">
      <w:pPr>
        <w:rPr>
          <w:rFonts w:ascii="宋体" w:hAnsi="宋体" w:cs="宋体"/>
          <w:b/>
          <w:sz w:val="24"/>
          <w:u w:val="single"/>
        </w:rPr>
      </w:pPr>
    </w:p>
    <w:p w14:paraId="0BF61DF4">
      <w:pPr>
        <w:rPr>
          <w:rFonts w:ascii="宋体" w:hAnsi="宋体" w:cs="宋体"/>
          <w:b/>
          <w:sz w:val="24"/>
        </w:rPr>
      </w:pPr>
    </w:p>
    <w:p w14:paraId="5129F909">
      <w:pPr>
        <w:rPr>
          <w:rFonts w:hint="default" w:ascii="宋体" w:hAnsi="宋体" w:cs="宋体"/>
          <w:b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联系人及联系方式：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                          </w:t>
      </w:r>
    </w:p>
    <w:p w14:paraId="3E0AD42D">
      <w:pPr>
        <w:rPr>
          <w:rFonts w:ascii="宋体" w:hAnsi="宋体" w:cs="宋体"/>
          <w:b/>
          <w:sz w:val="24"/>
        </w:rPr>
      </w:pPr>
    </w:p>
    <w:p w14:paraId="4D0C364A">
      <w:pPr>
        <w:ind w:firstLine="964" w:firstLineChars="4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                                  </w:t>
      </w:r>
      <w:r>
        <w:rPr>
          <w:rFonts w:hint="eastAsia" w:ascii="宋体" w:hAnsi="宋体" w:cs="宋体"/>
          <w:sz w:val="24"/>
        </w:rPr>
        <w:t xml:space="preserve"> 年      月     日</w:t>
      </w:r>
    </w:p>
    <w:p w14:paraId="26A787F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F1CE6"/>
    <w:rsid w:val="2B680B8F"/>
    <w:rsid w:val="52CF1CE6"/>
    <w:rsid w:val="5D8D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268</Characters>
  <Lines>0</Lines>
  <Paragraphs>0</Paragraphs>
  <TotalTime>1</TotalTime>
  <ScaleCrop>false</ScaleCrop>
  <LinksUpToDate>false</LinksUpToDate>
  <CharactersWithSpaces>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2026-07-13T06:15:00Z</dcterms:created>
  <dc:creator>yc.z</dc:creator>
  <cp:lastModifiedBy>Administrator</cp:lastModifiedBy>
  <dcterms:modified xsi:type="dcterms:W3CDTF">2026-07-13T06:45:51Z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644378D3C953489DA920A5AFA132FCB9_11</vt:lpwstr>
  </property>
  <property fmtid="{D5CDD505-2E9C-101B-9397-08002B2CF9AE}" pid="4" name="KSOTemplateDocerSaveRecord">
    <vt:lpwstr>eyJoZGlkIjoiYTQ2YTgzNjIwMDIzNDk1NjM4N2EzNWJhZTkxOGMxMDgiLCJ1c2VySWQiOiIxNzY1NzQ3MDMzIn0=</vt:lpwstr>
  </property>
</Properties>
</file>